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E37FF0" w14:textId="77777777" w:rsidR="006D5B50" w:rsidRPr="006D5B50" w:rsidRDefault="006D5B50" w:rsidP="006D5B50">
      <w:pPr>
        <w:jc w:val="center"/>
        <w:rPr>
          <w:b/>
          <w:bCs/>
        </w:rPr>
      </w:pPr>
      <w:r w:rsidRPr="006D5B50">
        <w:rPr>
          <w:b/>
          <w:bCs/>
        </w:rPr>
        <w:t>Voľba poštou</w:t>
      </w:r>
    </w:p>
    <w:p w14:paraId="40AFFC32" w14:textId="77777777" w:rsidR="006D5B50" w:rsidRPr="006D5B50" w:rsidRDefault="006D5B50" w:rsidP="006D5B50">
      <w:r w:rsidRPr="006D5B50">
        <w:t>Voliť poštou môže občan Slovenskej republiky, ktorý najneskôr v deň konania referenda dovŕši 18 rokov veku (ďalej len „volič“) a</w:t>
      </w:r>
    </w:p>
    <w:p w14:paraId="3A6AD41E" w14:textId="77777777" w:rsidR="006D5B50" w:rsidRPr="006D5B50" w:rsidRDefault="006D5B50" w:rsidP="006D5B50">
      <w:pPr>
        <w:numPr>
          <w:ilvl w:val="0"/>
          <w:numId w:val="1"/>
        </w:numPr>
      </w:pPr>
      <w:r w:rsidRPr="006D5B50">
        <w:t>nemá trvalý pobyt na území Slovenskej republiky,</w:t>
      </w:r>
    </w:p>
    <w:p w14:paraId="2F586774" w14:textId="77777777" w:rsidR="006D5B50" w:rsidRPr="006D5B50" w:rsidRDefault="006D5B50" w:rsidP="006D5B50">
      <w:pPr>
        <w:numPr>
          <w:ilvl w:val="0"/>
          <w:numId w:val="1"/>
        </w:numPr>
      </w:pPr>
      <w:r w:rsidRPr="006D5B50">
        <w:t>má trvalý pobyt na území Slovenskej republiky a v čase referenda sa zdržiava mimo jej územia,</w:t>
      </w:r>
    </w:p>
    <w:p w14:paraId="6D859DD6" w14:textId="77777777" w:rsidR="006D5B50" w:rsidRPr="006D5B50" w:rsidRDefault="006D5B50" w:rsidP="006D5B50">
      <w:r w:rsidRPr="006D5B50">
        <w:t>ak v zákonom ustanovenej lehote </w:t>
      </w:r>
      <w:r w:rsidRPr="006D5B50">
        <w:rPr>
          <w:b/>
          <w:bCs/>
        </w:rPr>
        <w:t>najneskôr 52 dní predo dňom konania referenda (najneskôr 13. mája 2026)</w:t>
      </w:r>
      <w:r w:rsidRPr="006D5B50">
        <w:t> požiadal o voľbu poštou.</w:t>
      </w:r>
    </w:p>
    <w:p w14:paraId="3A050CA2" w14:textId="77777777" w:rsidR="006D5B50" w:rsidRPr="006D5B50" w:rsidRDefault="006D5B50" w:rsidP="006D5B50">
      <w:r w:rsidRPr="006D5B50">
        <w:t>Volič môže požiadať o voľbu poštou</w:t>
      </w:r>
    </w:p>
    <w:p w14:paraId="1949E8B4" w14:textId="77777777" w:rsidR="006D5B50" w:rsidRPr="006D5B50" w:rsidRDefault="006D5B50" w:rsidP="006D5B50">
      <w:r w:rsidRPr="006D5B50">
        <w:rPr>
          <w:b/>
          <w:bCs/>
        </w:rPr>
        <w:t>                         </w:t>
      </w:r>
      <w:hyperlink r:id="rId5" w:tooltip="Žiadosť o voľbu poštou elektronicky" w:history="1">
        <w:r w:rsidRPr="006D5B50">
          <w:rPr>
            <w:rStyle w:val="Hypertextovprepojenie"/>
            <w:b/>
            <w:bCs/>
          </w:rPr>
          <w:t>ELEKTRONICKY</w:t>
        </w:r>
      </w:hyperlink>
      <w:r w:rsidRPr="006D5B50">
        <w:rPr>
          <w:b/>
          <w:bCs/>
        </w:rPr>
        <w:t>           </w:t>
      </w:r>
      <w:r w:rsidRPr="006D5B50">
        <w:t>alebo              </w:t>
      </w:r>
      <w:hyperlink r:id="rId6" w:tooltip="Žiadosť o voľbu poštou listinne" w:history="1">
        <w:r w:rsidRPr="006D5B50">
          <w:rPr>
            <w:rStyle w:val="Hypertextovprepojenie"/>
            <w:b/>
            <w:bCs/>
          </w:rPr>
          <w:t>LISTINNE</w:t>
        </w:r>
      </w:hyperlink>
    </w:p>
    <w:p w14:paraId="4C65D650" w14:textId="43710CD8" w:rsidR="006D5B50" w:rsidRDefault="006D5B50" w:rsidP="006D5B50">
      <w:pPr>
        <w:rPr>
          <w:b/>
          <w:bCs/>
        </w:rPr>
      </w:pPr>
    </w:p>
    <w:p w14:paraId="0FC0C0A5" w14:textId="77777777" w:rsidR="006D5B50" w:rsidRPr="006D5B50" w:rsidRDefault="006D5B50" w:rsidP="006D5B50">
      <w:pPr>
        <w:rPr>
          <w:b/>
          <w:bCs/>
        </w:rPr>
      </w:pPr>
      <w:r w:rsidRPr="006D5B50">
        <w:rPr>
          <w:b/>
          <w:bCs/>
        </w:rPr>
        <w:t>Žiadosť o voľbu poštou elektronicky</w:t>
      </w:r>
    </w:p>
    <w:p w14:paraId="70AB3847" w14:textId="77777777" w:rsidR="006D5B50" w:rsidRPr="006D5B50" w:rsidRDefault="006D5B50" w:rsidP="006D5B50">
      <w:pPr>
        <w:rPr>
          <w:b/>
          <w:bCs/>
        </w:rPr>
      </w:pPr>
      <w:r w:rsidRPr="006D5B50">
        <w:rPr>
          <w:b/>
          <w:bCs/>
        </w:rPr>
        <w:t>Volič môže požiadať o voľbu poštou najneskôr 52 dní predo dňom konania referenda (najneskôr 13. mája 2026) elektronicky prostredníctvom služieb informačného systému pre voľbu poštou</w:t>
      </w:r>
    </w:p>
    <w:p w14:paraId="739B00CA" w14:textId="1A736436" w:rsidR="006D5B50" w:rsidRPr="006D5B50" w:rsidRDefault="006D5B50" w:rsidP="006D5B50">
      <w:pPr>
        <w:rPr>
          <w:b/>
          <w:bCs/>
        </w:rPr>
      </w:pPr>
      <w:hyperlink r:id="rId7" w:tooltip="Informačný systém pre voľbu poštou" w:history="1">
        <w:r w:rsidRPr="006D5B50">
          <w:rPr>
            <w:rStyle w:val="Hypertextovprepojenie"/>
            <w:b/>
            <w:bCs/>
          </w:rPr>
          <w:t>INFORMAČNÝ SYSTÉM PRE VOĽBU POŠTOU</w:t>
        </w:r>
      </w:hyperlink>
      <w:r>
        <w:rPr>
          <w:b/>
          <w:bCs/>
        </w:rPr>
        <w:t xml:space="preserve"> </w:t>
      </w:r>
      <w:r w:rsidRPr="006D5B50">
        <w:rPr>
          <w:b/>
          <w:bCs/>
        </w:rPr>
        <w:t>https://portal.minv.sk/wps/portal/!ut/p/a1/pZPLUoMwFIafxQdwcnIhhCVQ5F6KUK1sHGZqK9pCx3Zc9OkNbRdixqDTZMXM95Hz5-SgCi1Q1dafzbo-NF1bb_rvij8zcL0giiHyg9QEXphsRp05gOASeJIA_LJsGPqALQNybtEscGICGbv4GmDgC5FQsNmM2YbBMAjjp68COr_kI75vDv3MTfCpPC-2bJmPjfjAr_PL__oqMMw_dQjkpUiiXAgZD5TzFWDoB6VsanxnBFY-peBjxVeAoZ9hWR5Ns_u4nND-es6-69sBM5O-YEEgnDjBxLRSgJBrfUHV-j0OeWIyYx4ZRM0_6isFXuVLYGR-oj88cPKRuukaVbv68HrbtKsOLWbdsm5fqqZedvtDUzx0x2a56bboEVXaH_YPWgv0iU-AriUnQDfzY1N3BjAhIXYKeS0it8D2Q24Sz5Gp8QgQqkeofdd2zqcjgCCo2L-j3Xb-bS2OyaoIG7nfmH3zBXxcvtc!/dl5/d5/L2dBISEvZ0FBIS9nQSEh/</w:t>
      </w:r>
    </w:p>
    <w:p w14:paraId="1C7A2F1C" w14:textId="77777777" w:rsidR="006D5B50" w:rsidRPr="006D5B50" w:rsidRDefault="006D5B50" w:rsidP="006D5B50">
      <w:pPr>
        <w:rPr>
          <w:b/>
          <w:bCs/>
        </w:rPr>
      </w:pPr>
      <w:r w:rsidRPr="006D5B50">
        <w:rPr>
          <w:b/>
          <w:bCs/>
        </w:rPr>
        <w:t>Na odoslanie žiadosti o voľbu poštou je potrebné úspešné overenie totožnosti voliča. Totožnosť voliča sa overuje</w:t>
      </w:r>
    </w:p>
    <w:p w14:paraId="166E040A" w14:textId="77777777" w:rsidR="006D5B50" w:rsidRPr="006D5B50" w:rsidRDefault="006D5B50" w:rsidP="006D5B50">
      <w:pPr>
        <w:rPr>
          <w:b/>
          <w:bCs/>
        </w:rPr>
      </w:pPr>
      <w:r w:rsidRPr="006D5B50">
        <w:rPr>
          <w:b/>
          <w:bCs/>
        </w:rPr>
        <w:t xml:space="preserve">-    úspešnou autentifikáciou (overením </w:t>
      </w:r>
      <w:proofErr w:type="spellStart"/>
      <w:r w:rsidRPr="006D5B50">
        <w:rPr>
          <w:b/>
          <w:bCs/>
        </w:rPr>
        <w:t>eID</w:t>
      </w:r>
      <w:proofErr w:type="spellEnd"/>
      <w:r w:rsidRPr="006D5B50">
        <w:rPr>
          <w:b/>
          <w:bCs/>
        </w:rPr>
        <w:t>) alebo</w:t>
      </w:r>
    </w:p>
    <w:p w14:paraId="159DB652" w14:textId="77777777" w:rsidR="006D5B50" w:rsidRPr="006D5B50" w:rsidRDefault="006D5B50" w:rsidP="006D5B50">
      <w:pPr>
        <w:rPr>
          <w:b/>
          <w:bCs/>
        </w:rPr>
      </w:pPr>
      <w:r w:rsidRPr="006D5B50">
        <w:rPr>
          <w:b/>
          <w:bCs/>
        </w:rPr>
        <w:t>-    uvedením rodného čísla a čísla občianskeho preukazu, alebo</w:t>
      </w:r>
    </w:p>
    <w:p w14:paraId="5E683497" w14:textId="77777777" w:rsidR="006D5B50" w:rsidRPr="006D5B50" w:rsidRDefault="006D5B50" w:rsidP="006D5B50">
      <w:pPr>
        <w:rPr>
          <w:b/>
          <w:bCs/>
        </w:rPr>
      </w:pPr>
      <w:r w:rsidRPr="006D5B50">
        <w:rPr>
          <w:b/>
          <w:bCs/>
        </w:rPr>
        <w:t>-    uvedením rodného čísla a čísla cestovného dokladu vydaného Slovenskou republikou.</w:t>
      </w:r>
    </w:p>
    <w:p w14:paraId="5EB665A9" w14:textId="77777777" w:rsidR="006D5B50" w:rsidRPr="006D5B50" w:rsidRDefault="006D5B50" w:rsidP="006D5B50">
      <w:pPr>
        <w:rPr>
          <w:b/>
          <w:bCs/>
        </w:rPr>
      </w:pPr>
      <w:r w:rsidRPr="006D5B50">
        <w:rPr>
          <w:b/>
          <w:bCs/>
        </w:rPr>
        <w:t>Po overení totožnosti voliča v informačných systémoch, volič v žiadosti uvedie adresu miesta pobytu v cudzine, na ktorú žiada zaslať materiály na hlasovanie a e-mailovú adresu.</w:t>
      </w:r>
    </w:p>
    <w:p w14:paraId="1666F850" w14:textId="77777777" w:rsidR="006D5B50" w:rsidRPr="006D5B50" w:rsidRDefault="006D5B50" w:rsidP="006D5B50">
      <w:pPr>
        <w:rPr>
          <w:b/>
          <w:bCs/>
        </w:rPr>
      </w:pPr>
      <w:r w:rsidRPr="006D5B50">
        <w:rPr>
          <w:b/>
          <w:bCs/>
        </w:rPr>
        <w:t>Po odoslaní žiadosti o voľbu poštou bude voličovi na e-mailovú adresu, ktorú uviedol v žiadosti o voľbu poštou, odoslaná výzva na overenie tejto e-mailovej adresy. Overenie e-mailovej adresy musí žiadateľ vykonať do jednej hodiny od odoslania výzvy.</w:t>
      </w:r>
    </w:p>
    <w:p w14:paraId="0750C878" w14:textId="77777777" w:rsidR="006D5B50" w:rsidRPr="006D5B50" w:rsidRDefault="006D5B50" w:rsidP="006D5B50">
      <w:pPr>
        <w:rPr>
          <w:b/>
          <w:bCs/>
        </w:rPr>
      </w:pPr>
      <w:r w:rsidRPr="006D5B50">
        <w:rPr>
          <w:b/>
          <w:bCs/>
        </w:rPr>
        <w:t xml:space="preserve">Po odoslaní úplnej  žiadosti o voľbu poštou v zákonnej lehote a overení e-mailovej adresy bude volič zapísaný do osobitného zoznamu voličov. O zapísaní do osobitného zoznamu voličov a o stave vybavenia žiadosti o voľbu poštou bude voličovi zaslaná notifikácia na ním </w:t>
      </w:r>
      <w:r w:rsidRPr="006D5B50">
        <w:rPr>
          <w:b/>
          <w:bCs/>
        </w:rPr>
        <w:lastRenderedPageBreak/>
        <w:t>zadanú e-mailovú adresu a do jeho elektronickej schránky, ak požiadal o voľbu poštou prostredníctvom ústredného portálu verejnej správy.</w:t>
      </w:r>
    </w:p>
    <w:p w14:paraId="412747EF" w14:textId="77777777" w:rsidR="006D5B50" w:rsidRPr="006D5B50" w:rsidRDefault="006D5B50" w:rsidP="006D5B50">
      <w:pPr>
        <w:rPr>
          <w:b/>
          <w:bCs/>
        </w:rPr>
      </w:pPr>
      <w:r w:rsidRPr="006D5B50">
        <w:rPr>
          <w:b/>
          <w:bCs/>
        </w:rPr>
        <w:t xml:space="preserve">Ministerstvo vnútra Slovenskej republiky zašle voličovi zapísanému do osobitného zoznamu voličov najneskôr 40 dní predo dňom konania referenda, </w:t>
      </w:r>
      <w:proofErr w:type="spellStart"/>
      <w:r w:rsidRPr="006D5B50">
        <w:rPr>
          <w:b/>
          <w:bCs/>
        </w:rPr>
        <w:t>t.j</w:t>
      </w:r>
      <w:proofErr w:type="spellEnd"/>
      <w:r w:rsidRPr="006D5B50">
        <w:rPr>
          <w:b/>
          <w:bCs/>
        </w:rPr>
        <w:t>. najneskôr 25. 5. 2026 na adresu miesta pobytu v cudzine</w:t>
      </w:r>
    </w:p>
    <w:p w14:paraId="1AFF7956" w14:textId="77777777" w:rsidR="006D5B50" w:rsidRPr="006D5B50" w:rsidRDefault="006D5B50" w:rsidP="006D5B50">
      <w:pPr>
        <w:rPr>
          <w:b/>
          <w:bCs/>
        </w:rPr>
      </w:pPr>
      <w:r w:rsidRPr="006D5B50">
        <w:rPr>
          <w:b/>
          <w:bCs/>
        </w:rPr>
        <w:t>-    obálku na hlasovanie,</w:t>
      </w:r>
    </w:p>
    <w:p w14:paraId="55DEA617" w14:textId="77777777" w:rsidR="006D5B50" w:rsidRPr="006D5B50" w:rsidRDefault="006D5B50" w:rsidP="006D5B50">
      <w:pPr>
        <w:rPr>
          <w:b/>
          <w:bCs/>
        </w:rPr>
      </w:pPr>
      <w:r w:rsidRPr="006D5B50">
        <w:rPr>
          <w:b/>
          <w:bCs/>
        </w:rPr>
        <w:t>-    návratnú obálku a</w:t>
      </w:r>
    </w:p>
    <w:p w14:paraId="5996B5FE" w14:textId="77777777" w:rsidR="006D5B50" w:rsidRPr="006D5B50" w:rsidRDefault="006D5B50" w:rsidP="006D5B50">
      <w:pPr>
        <w:rPr>
          <w:b/>
          <w:bCs/>
        </w:rPr>
      </w:pPr>
      <w:r w:rsidRPr="006D5B50">
        <w:rPr>
          <w:b/>
          <w:bCs/>
        </w:rPr>
        <w:t>-    poučenie o spôsobe hlasovania.</w:t>
      </w:r>
    </w:p>
    <w:p w14:paraId="05D0B1DC" w14:textId="77777777" w:rsidR="006D5B50" w:rsidRPr="006D5B50" w:rsidRDefault="006D5B50" w:rsidP="006D5B50">
      <w:pPr>
        <w:rPr>
          <w:b/>
          <w:bCs/>
        </w:rPr>
      </w:pPr>
      <w:r w:rsidRPr="006D5B50">
        <w:rPr>
          <w:b/>
          <w:bCs/>
        </w:rPr>
        <w:t>Volič si vytlačí hlasovací lístok pre voľbu poštou</w:t>
      </w:r>
    </w:p>
    <w:p w14:paraId="3243FD92" w14:textId="77777777" w:rsidR="006D5B50" w:rsidRPr="006D5B50" w:rsidRDefault="006D5B50" w:rsidP="006D5B50">
      <w:pPr>
        <w:rPr>
          <w:b/>
          <w:bCs/>
        </w:rPr>
      </w:pPr>
      <w:r w:rsidRPr="006D5B50">
        <w:rPr>
          <w:b/>
          <w:bCs/>
        </w:rPr>
        <w:t> </w:t>
      </w:r>
    </w:p>
    <w:p w14:paraId="2F917276" w14:textId="77777777" w:rsidR="006D5B50" w:rsidRPr="006D5B50" w:rsidRDefault="006D5B50" w:rsidP="006D5B50">
      <w:pPr>
        <w:rPr>
          <w:b/>
          <w:bCs/>
        </w:rPr>
      </w:pPr>
      <w:r w:rsidRPr="006D5B50">
        <w:rPr>
          <w:b/>
          <w:bCs/>
        </w:rPr>
        <w:t>  HLASOVACÍ LÍSTOK </w:t>
      </w:r>
    </w:p>
    <w:p w14:paraId="1391E812" w14:textId="77777777" w:rsidR="006D5B50" w:rsidRDefault="006D5B50" w:rsidP="006D5B50">
      <w:pPr>
        <w:rPr>
          <w:b/>
          <w:bCs/>
        </w:rPr>
      </w:pPr>
      <w:r w:rsidRPr="006D5B50">
        <w:rPr>
          <w:b/>
          <w:bCs/>
        </w:rPr>
        <w:t>pre voľbu poštou</w:t>
      </w:r>
    </w:p>
    <w:p w14:paraId="1BE2F02D" w14:textId="43F470A3" w:rsidR="006D5B50" w:rsidRPr="006D5B50" w:rsidRDefault="006D5B50" w:rsidP="006D5B50">
      <w:pPr>
        <w:rPr>
          <w:b/>
          <w:bCs/>
        </w:rPr>
      </w:pPr>
      <w:r w:rsidRPr="006D5B50">
        <w:rPr>
          <w:b/>
          <w:bCs/>
        </w:rPr>
        <w:t> </w:t>
      </w:r>
    </w:p>
    <w:p w14:paraId="6C24AFC2" w14:textId="77777777" w:rsidR="006D5B50" w:rsidRPr="006D5B50" w:rsidRDefault="006D5B50" w:rsidP="006D5B50">
      <w:pPr>
        <w:rPr>
          <w:b/>
          <w:bCs/>
        </w:rPr>
      </w:pPr>
      <w:r w:rsidRPr="006D5B50">
        <w:rPr>
          <w:b/>
          <w:bCs/>
        </w:rPr>
        <w:t>Hlasovanie</w:t>
      </w:r>
    </w:p>
    <w:p w14:paraId="56779545" w14:textId="77777777" w:rsidR="006D5B50" w:rsidRPr="006D5B50" w:rsidRDefault="006D5B50" w:rsidP="006D5B50">
      <w:pPr>
        <w:rPr>
          <w:b/>
          <w:bCs/>
        </w:rPr>
      </w:pPr>
      <w:r w:rsidRPr="006D5B50">
        <w:rPr>
          <w:b/>
          <w:bCs/>
          <w:i/>
          <w:iCs/>
        </w:rPr>
        <w:t>Vyznačenie voľby ....</w:t>
      </w:r>
    </w:p>
    <w:p w14:paraId="44A65235" w14:textId="77777777" w:rsidR="006D5B50" w:rsidRPr="006D5B50" w:rsidRDefault="006D5B50" w:rsidP="006D5B50">
      <w:pPr>
        <w:rPr>
          <w:b/>
          <w:bCs/>
        </w:rPr>
      </w:pPr>
      <w:r w:rsidRPr="006D5B50">
        <w:rPr>
          <w:b/>
          <w:bCs/>
        </w:rPr>
        <w:t>Volič na hlasovacom lístku zakrúžkuje odpoveď „áno“ alebo odpoveď „nie“ osobitne pre každú otázku. Potom hlasovací lístok vloží volič do obálky na hlasovanie. Ak nie je hlasovací lístok upravený ustanoveným spôsobom, je neplatný.</w:t>
      </w:r>
    </w:p>
    <w:p w14:paraId="3BAC8270" w14:textId="77777777" w:rsidR="006D5B50" w:rsidRPr="006D5B50" w:rsidRDefault="006D5B50" w:rsidP="006D5B50">
      <w:pPr>
        <w:rPr>
          <w:b/>
          <w:bCs/>
        </w:rPr>
      </w:pPr>
      <w:r w:rsidRPr="006D5B50">
        <w:rPr>
          <w:b/>
          <w:bCs/>
          <w:i/>
          <w:iCs/>
        </w:rPr>
        <w:t>Odoslať návratnú obálku ....</w:t>
      </w:r>
    </w:p>
    <w:p w14:paraId="6414CB97" w14:textId="77777777" w:rsidR="006D5B50" w:rsidRPr="006D5B50" w:rsidRDefault="006D5B50" w:rsidP="006D5B50">
      <w:pPr>
        <w:rPr>
          <w:b/>
          <w:bCs/>
        </w:rPr>
      </w:pPr>
      <w:r w:rsidRPr="006D5B50">
        <w:rPr>
          <w:b/>
          <w:bCs/>
        </w:rPr>
        <w:t>Zalepenú obálku na hlasovanie volič vloží do návratnej obálky označenej heslom „</w:t>
      </w:r>
      <w:r w:rsidRPr="006D5B50">
        <w:rPr>
          <w:b/>
          <w:bCs/>
          <w:i/>
          <w:iCs/>
        </w:rPr>
        <w:t>VOĽBA POŠTOU - ELECTION BY MAIL</w:t>
      </w:r>
      <w:r w:rsidRPr="006D5B50">
        <w:rPr>
          <w:b/>
          <w:bCs/>
        </w:rPr>
        <w:t>“, na ktorej je uvedená adresa sídla Ministerstva vnútra Slovenskej republiky ako adresáta, adresa voliča ako odosielateľa a jedinečný identifikačný kód.</w:t>
      </w:r>
    </w:p>
    <w:p w14:paraId="0CD355F2" w14:textId="77777777" w:rsidR="006D5B50" w:rsidRPr="006D5B50" w:rsidRDefault="006D5B50" w:rsidP="006D5B50">
      <w:pPr>
        <w:rPr>
          <w:b/>
          <w:bCs/>
        </w:rPr>
      </w:pPr>
      <w:r w:rsidRPr="006D5B50">
        <w:rPr>
          <w:b/>
          <w:bCs/>
        </w:rPr>
        <w:t>Návratnú obálku volič odošle poštou. Výdavky spojené so zaslaním návratnej obálky poštou hradí odosielateľ.</w:t>
      </w:r>
    </w:p>
    <w:p w14:paraId="2294E295" w14:textId="77777777" w:rsidR="006D5B50" w:rsidRPr="006D5B50" w:rsidRDefault="006D5B50" w:rsidP="006D5B50">
      <w:pPr>
        <w:rPr>
          <w:b/>
          <w:bCs/>
        </w:rPr>
      </w:pPr>
      <w:r w:rsidRPr="006D5B50">
        <w:rPr>
          <w:b/>
          <w:bCs/>
        </w:rPr>
        <w:t>Návratnú obálku je možné zaslať poštou aj z územia Slovenskej republiky alebo doručiť do podateľne Ministerstva vnútra Slovenskej republiky na Štefánikovej ulici č. 15 v Bratislave najneskôr do piatka 3. 7. 2026 do 12.00 h.</w:t>
      </w:r>
    </w:p>
    <w:p w14:paraId="44C53469" w14:textId="77777777" w:rsidR="006D5B50" w:rsidRDefault="006D5B50" w:rsidP="006D5B50">
      <w:pPr>
        <w:rPr>
          <w:b/>
          <w:bCs/>
        </w:rPr>
      </w:pPr>
      <w:r w:rsidRPr="006D5B50">
        <w:rPr>
          <w:b/>
          <w:bCs/>
        </w:rPr>
        <w:t>Do výsledku hlasovania sa započítavajú hlasy na hlasovacích lístkoch, ktoré boli doručené Ministerstvu vnútra Slovenskej republiky najneskôr v posledný pracovný deň predo dňom konania referenda (najneskôr 3. 7. 2026 do 12:00 h).</w:t>
      </w:r>
    </w:p>
    <w:p w14:paraId="75F55651" w14:textId="77777777" w:rsidR="006D5B50" w:rsidRDefault="006D5B50" w:rsidP="006D5B50">
      <w:pPr>
        <w:rPr>
          <w:b/>
          <w:bCs/>
        </w:rPr>
      </w:pPr>
    </w:p>
    <w:p w14:paraId="168BAFC1" w14:textId="77777777" w:rsidR="006D5B50" w:rsidRDefault="006D5B50" w:rsidP="006D5B50">
      <w:pPr>
        <w:rPr>
          <w:b/>
          <w:bCs/>
        </w:rPr>
      </w:pPr>
    </w:p>
    <w:p w14:paraId="0F2E14D4" w14:textId="77777777" w:rsidR="006D5B50" w:rsidRDefault="006D5B50" w:rsidP="006D5B50">
      <w:pPr>
        <w:rPr>
          <w:b/>
          <w:bCs/>
        </w:rPr>
      </w:pPr>
    </w:p>
    <w:p w14:paraId="70175ECC" w14:textId="77777777" w:rsidR="006D5B50" w:rsidRDefault="006D5B50" w:rsidP="006D5B50">
      <w:pPr>
        <w:rPr>
          <w:b/>
          <w:bCs/>
        </w:rPr>
      </w:pPr>
    </w:p>
    <w:p w14:paraId="7E79146B" w14:textId="77777777" w:rsidR="006D5B50" w:rsidRDefault="006D5B50" w:rsidP="006D5B50">
      <w:pPr>
        <w:rPr>
          <w:b/>
          <w:bCs/>
        </w:rPr>
      </w:pPr>
    </w:p>
    <w:p w14:paraId="60FC67DC" w14:textId="77777777" w:rsidR="006D5B50" w:rsidRPr="006D5B50" w:rsidRDefault="006D5B50" w:rsidP="006D5B50">
      <w:pPr>
        <w:rPr>
          <w:b/>
          <w:bCs/>
        </w:rPr>
      </w:pPr>
      <w:r w:rsidRPr="006D5B50">
        <w:rPr>
          <w:b/>
          <w:bCs/>
        </w:rPr>
        <w:lastRenderedPageBreak/>
        <w:t>Žiadosť o voľbu poštou v listinnej podobe</w:t>
      </w:r>
    </w:p>
    <w:p w14:paraId="4E294BE5" w14:textId="77777777" w:rsidR="006D5B50" w:rsidRPr="006D5B50" w:rsidRDefault="006D5B50" w:rsidP="006D5B50">
      <w:pPr>
        <w:rPr>
          <w:b/>
          <w:bCs/>
        </w:rPr>
      </w:pPr>
      <w:r w:rsidRPr="006D5B50">
        <w:rPr>
          <w:b/>
          <w:bCs/>
        </w:rPr>
        <w:t> </w:t>
      </w:r>
    </w:p>
    <w:p w14:paraId="21517C64" w14:textId="77777777" w:rsidR="006D5B50" w:rsidRPr="006D5B50" w:rsidRDefault="006D5B50" w:rsidP="006D5B50">
      <w:pPr>
        <w:rPr>
          <w:b/>
          <w:bCs/>
        </w:rPr>
      </w:pPr>
      <w:r w:rsidRPr="006D5B50">
        <w:rPr>
          <w:b/>
          <w:bCs/>
        </w:rPr>
        <w:t>Volič môže požiadať o voľbu poštou v listinnej podobe tak, aby bola doručená Ministerstvu vnútra Slovenskej republiky na adresu</w:t>
      </w:r>
    </w:p>
    <w:p w14:paraId="4E1DC6E5" w14:textId="77777777" w:rsidR="006D5B50" w:rsidRPr="006D5B50" w:rsidRDefault="006D5B50" w:rsidP="006D5B50">
      <w:pPr>
        <w:rPr>
          <w:b/>
          <w:bCs/>
        </w:rPr>
      </w:pPr>
      <w:r w:rsidRPr="006D5B50">
        <w:rPr>
          <w:b/>
          <w:bCs/>
        </w:rPr>
        <w:t>Ministerstvo vnútra Slovenskej republiky</w:t>
      </w:r>
    </w:p>
    <w:p w14:paraId="67640C5E" w14:textId="77777777" w:rsidR="006D5B50" w:rsidRPr="006D5B50" w:rsidRDefault="006D5B50" w:rsidP="006D5B50">
      <w:pPr>
        <w:rPr>
          <w:b/>
          <w:bCs/>
        </w:rPr>
      </w:pPr>
      <w:r w:rsidRPr="006D5B50">
        <w:rPr>
          <w:b/>
          <w:bCs/>
        </w:rPr>
        <w:t>odbor volieb, referenda a politických strán</w:t>
      </w:r>
    </w:p>
    <w:p w14:paraId="043B4F70" w14:textId="77777777" w:rsidR="006D5B50" w:rsidRPr="006D5B50" w:rsidRDefault="006D5B50" w:rsidP="006D5B50">
      <w:pPr>
        <w:rPr>
          <w:b/>
          <w:bCs/>
        </w:rPr>
      </w:pPr>
      <w:r w:rsidRPr="006D5B50">
        <w:rPr>
          <w:b/>
          <w:bCs/>
        </w:rPr>
        <w:t>Štefánikova 15</w:t>
      </w:r>
    </w:p>
    <w:p w14:paraId="726334A1" w14:textId="77777777" w:rsidR="006D5B50" w:rsidRPr="006D5B50" w:rsidRDefault="006D5B50" w:rsidP="006D5B50">
      <w:pPr>
        <w:rPr>
          <w:b/>
          <w:bCs/>
        </w:rPr>
      </w:pPr>
      <w:r w:rsidRPr="006D5B50">
        <w:rPr>
          <w:b/>
          <w:bCs/>
        </w:rPr>
        <w:t>812 19   Bratislava</w:t>
      </w:r>
    </w:p>
    <w:p w14:paraId="62E7067D" w14:textId="77777777" w:rsidR="006D5B50" w:rsidRPr="006D5B50" w:rsidRDefault="006D5B50" w:rsidP="006D5B50">
      <w:pPr>
        <w:rPr>
          <w:b/>
          <w:bCs/>
        </w:rPr>
      </w:pPr>
      <w:r w:rsidRPr="006D5B50">
        <w:rPr>
          <w:b/>
          <w:bCs/>
        </w:rPr>
        <w:t>SLOVAK REPUBLIC</w:t>
      </w:r>
    </w:p>
    <w:p w14:paraId="53F0C8F1" w14:textId="77777777" w:rsidR="006D5B50" w:rsidRPr="006D5B50" w:rsidRDefault="006D5B50" w:rsidP="006D5B50">
      <w:pPr>
        <w:rPr>
          <w:b/>
          <w:bCs/>
        </w:rPr>
      </w:pPr>
      <w:r w:rsidRPr="006D5B50">
        <w:rPr>
          <w:b/>
          <w:bCs/>
        </w:rPr>
        <w:t>najneskôr 52 dní predo dňom konania referenda (najneskôr 13. mája 2026). Na žiadosť, ktorá neobsahuje zákonom ustanovené údaje s prílohou, a na žiadosť doručenú po ustanovenej lehote sa neprihliada.</w:t>
      </w:r>
    </w:p>
    <w:p w14:paraId="5759B618" w14:textId="77777777" w:rsidR="006D5B50" w:rsidRPr="006D5B50" w:rsidRDefault="006D5B50" w:rsidP="006D5B50">
      <w:pPr>
        <w:rPr>
          <w:b/>
          <w:bCs/>
        </w:rPr>
      </w:pPr>
      <w:r w:rsidRPr="006D5B50">
        <w:rPr>
          <w:b/>
          <w:bCs/>
        </w:rPr>
        <w:t>Žiadosť o voľbu poštou [</w:t>
      </w:r>
      <w:hyperlink r:id="rId8" w:tooltip="Vzor žiadosti o voľbu poštou" w:history="1">
        <w:r w:rsidRPr="006D5B50">
          <w:rPr>
            <w:rStyle w:val="Hypertextovprepojenie"/>
            <w:b/>
            <w:bCs/>
          </w:rPr>
          <w:t xml:space="preserve">vzor žiadosti o voľbu poštou (DOCX, 19 </w:t>
        </w:r>
        <w:proofErr w:type="spellStart"/>
        <w:r w:rsidRPr="006D5B50">
          <w:rPr>
            <w:rStyle w:val="Hypertextovprepojenie"/>
            <w:b/>
            <w:bCs/>
          </w:rPr>
          <w:t>kB</w:t>
        </w:r>
        <w:proofErr w:type="spellEnd"/>
        <w:r w:rsidRPr="006D5B50">
          <w:rPr>
            <w:rStyle w:val="Hypertextovprepojenie"/>
            <w:b/>
            <w:bCs/>
          </w:rPr>
          <w:t>)</w:t>
        </w:r>
      </w:hyperlink>
      <w:r w:rsidRPr="006D5B50">
        <w:rPr>
          <w:b/>
          <w:bCs/>
        </w:rPr>
        <w:t>] musí obsahovať údaje o voličovi</w:t>
      </w:r>
    </w:p>
    <w:p w14:paraId="27AB89D1" w14:textId="77777777" w:rsidR="006D5B50" w:rsidRPr="006D5B50" w:rsidRDefault="006D5B50" w:rsidP="006D5B50">
      <w:pPr>
        <w:rPr>
          <w:b/>
          <w:bCs/>
        </w:rPr>
      </w:pPr>
      <w:r w:rsidRPr="006D5B50">
        <w:rPr>
          <w:b/>
          <w:bCs/>
        </w:rPr>
        <w:t>-    meno a priezvisko,</w:t>
      </w:r>
    </w:p>
    <w:p w14:paraId="7AD2DB42" w14:textId="77777777" w:rsidR="006D5B50" w:rsidRPr="006D5B50" w:rsidRDefault="006D5B50" w:rsidP="006D5B50">
      <w:pPr>
        <w:rPr>
          <w:b/>
          <w:bCs/>
        </w:rPr>
      </w:pPr>
      <w:r w:rsidRPr="006D5B50">
        <w:rPr>
          <w:b/>
          <w:bCs/>
        </w:rPr>
        <w:t>-    rodné číslo,</w:t>
      </w:r>
    </w:p>
    <w:p w14:paraId="063265FF" w14:textId="77777777" w:rsidR="006D5B50" w:rsidRPr="006D5B50" w:rsidRDefault="006D5B50" w:rsidP="006D5B50">
      <w:pPr>
        <w:rPr>
          <w:b/>
          <w:bCs/>
        </w:rPr>
      </w:pPr>
      <w:r w:rsidRPr="006D5B50">
        <w:rPr>
          <w:b/>
          <w:bCs/>
        </w:rPr>
        <w:t>-    adresu miesta pobytu v cudzine.</w:t>
      </w:r>
    </w:p>
    <w:p w14:paraId="567F9438" w14:textId="77777777" w:rsidR="006D5B50" w:rsidRPr="006D5B50" w:rsidRDefault="006D5B50" w:rsidP="006D5B50">
      <w:pPr>
        <w:rPr>
          <w:b/>
          <w:bCs/>
        </w:rPr>
      </w:pPr>
      <w:r w:rsidRPr="006D5B50">
        <w:rPr>
          <w:b/>
          <w:bCs/>
        </w:rPr>
        <w:t>Volič k žiadosti o voľbu poštou pripája</w:t>
      </w:r>
    </w:p>
    <w:p w14:paraId="7766051A" w14:textId="77777777" w:rsidR="006D5B50" w:rsidRPr="006D5B50" w:rsidRDefault="006D5B50" w:rsidP="006D5B50">
      <w:pPr>
        <w:rPr>
          <w:b/>
          <w:bCs/>
        </w:rPr>
      </w:pPr>
      <w:r w:rsidRPr="006D5B50">
        <w:rPr>
          <w:b/>
          <w:bCs/>
        </w:rPr>
        <w:t>-    fotokópiu občianskeho preukazu alebo fotokópiu časti cestovného dokladu Slovenskej republiky s osobnými údajmi v rozsahu meno, priezvisko, rodné číslo a číslo občianskeho preukazu alebo číslo cestovného dokladu; ostatné osobné údaje volič anonymizuje začiernením.</w:t>
      </w:r>
    </w:p>
    <w:p w14:paraId="1FDEB1B4" w14:textId="77777777" w:rsidR="006D5B50" w:rsidRPr="006D5B50" w:rsidRDefault="006D5B50" w:rsidP="006D5B50">
      <w:pPr>
        <w:rPr>
          <w:b/>
          <w:bCs/>
        </w:rPr>
      </w:pPr>
      <w:r w:rsidRPr="006D5B50">
        <w:rPr>
          <w:b/>
          <w:bCs/>
        </w:rPr>
        <w:t xml:space="preserve">Ak žiadosť spĺňa zákonom ustanovené náležitosti, Ministerstvo vnútra Slovenskej republiky zašle najneskôr 40 dní predo dňom konania referenda, </w:t>
      </w:r>
      <w:proofErr w:type="spellStart"/>
      <w:r w:rsidRPr="006D5B50">
        <w:rPr>
          <w:b/>
          <w:bCs/>
        </w:rPr>
        <w:t>t.j</w:t>
      </w:r>
      <w:proofErr w:type="spellEnd"/>
      <w:r w:rsidRPr="006D5B50">
        <w:rPr>
          <w:b/>
          <w:bCs/>
        </w:rPr>
        <w:t>. najneskôr 25. 5. 2026 voličovi, ktorý požiadal o voľbu poštou, na adresu miesta pobytu v cudzine</w:t>
      </w:r>
    </w:p>
    <w:p w14:paraId="3D541896" w14:textId="77777777" w:rsidR="006D5B50" w:rsidRPr="006D5B50" w:rsidRDefault="006D5B50" w:rsidP="006D5B50">
      <w:pPr>
        <w:rPr>
          <w:b/>
          <w:bCs/>
        </w:rPr>
      </w:pPr>
      <w:r w:rsidRPr="006D5B50">
        <w:rPr>
          <w:b/>
          <w:bCs/>
        </w:rPr>
        <w:t>-    obálku na hlasovanie,</w:t>
      </w:r>
    </w:p>
    <w:p w14:paraId="5E40164C" w14:textId="77777777" w:rsidR="006D5B50" w:rsidRPr="006D5B50" w:rsidRDefault="006D5B50" w:rsidP="006D5B50">
      <w:pPr>
        <w:rPr>
          <w:b/>
          <w:bCs/>
        </w:rPr>
      </w:pPr>
      <w:r w:rsidRPr="006D5B50">
        <w:rPr>
          <w:b/>
          <w:bCs/>
        </w:rPr>
        <w:t>-    hlasovací lístok pre voľbu poštou,</w:t>
      </w:r>
    </w:p>
    <w:p w14:paraId="5BA43959" w14:textId="77777777" w:rsidR="006D5B50" w:rsidRPr="006D5B50" w:rsidRDefault="006D5B50" w:rsidP="006D5B50">
      <w:pPr>
        <w:rPr>
          <w:b/>
          <w:bCs/>
        </w:rPr>
      </w:pPr>
      <w:r w:rsidRPr="006D5B50">
        <w:rPr>
          <w:b/>
          <w:bCs/>
        </w:rPr>
        <w:t>-    návratnú obálku,</w:t>
      </w:r>
    </w:p>
    <w:p w14:paraId="46390012" w14:textId="77777777" w:rsidR="006D5B50" w:rsidRPr="006D5B50" w:rsidRDefault="006D5B50" w:rsidP="006D5B50">
      <w:pPr>
        <w:rPr>
          <w:b/>
          <w:bCs/>
        </w:rPr>
      </w:pPr>
      <w:r w:rsidRPr="006D5B50">
        <w:rPr>
          <w:b/>
          <w:bCs/>
        </w:rPr>
        <w:t>-    poučenie o spôsobe hlasovania.</w:t>
      </w:r>
    </w:p>
    <w:p w14:paraId="13C48C3B" w14:textId="77777777" w:rsidR="006D5B50" w:rsidRPr="006D5B50" w:rsidRDefault="006D5B50" w:rsidP="006D5B50">
      <w:pPr>
        <w:rPr>
          <w:b/>
          <w:bCs/>
        </w:rPr>
      </w:pPr>
      <w:r w:rsidRPr="006D5B50">
        <w:rPr>
          <w:b/>
          <w:bCs/>
        </w:rPr>
        <w:t>Hlasovanie</w:t>
      </w:r>
    </w:p>
    <w:p w14:paraId="7644772A" w14:textId="77777777" w:rsidR="006D5B50" w:rsidRPr="006D5B50" w:rsidRDefault="006D5B50" w:rsidP="006D5B50">
      <w:pPr>
        <w:rPr>
          <w:b/>
          <w:bCs/>
        </w:rPr>
      </w:pPr>
      <w:r w:rsidRPr="006D5B50">
        <w:rPr>
          <w:b/>
          <w:bCs/>
          <w:i/>
          <w:iCs/>
        </w:rPr>
        <w:t>Vyznačenie voľby ....</w:t>
      </w:r>
    </w:p>
    <w:p w14:paraId="3B9C8E41" w14:textId="77777777" w:rsidR="006D5B50" w:rsidRPr="006D5B50" w:rsidRDefault="006D5B50" w:rsidP="006D5B50">
      <w:pPr>
        <w:rPr>
          <w:b/>
          <w:bCs/>
        </w:rPr>
      </w:pPr>
      <w:r w:rsidRPr="006D5B50">
        <w:rPr>
          <w:b/>
          <w:bCs/>
        </w:rPr>
        <w:t>Volič na hlasovacom lístku zakrúžkuje odpoveď „áno“ alebo odpoveď „nie“ osobitne pre každú otázku. Ak nie je hlasovací lístok upravený ustanoveným spôsobom, je neplatný. Potom hlasovací lístok vloží volič do obálky na hlasovanie.</w:t>
      </w:r>
    </w:p>
    <w:p w14:paraId="000A212B" w14:textId="77777777" w:rsidR="006D5B50" w:rsidRPr="006D5B50" w:rsidRDefault="006D5B50" w:rsidP="006D5B50">
      <w:pPr>
        <w:rPr>
          <w:b/>
          <w:bCs/>
        </w:rPr>
      </w:pPr>
      <w:r w:rsidRPr="006D5B50">
        <w:rPr>
          <w:b/>
          <w:bCs/>
        </w:rPr>
        <w:lastRenderedPageBreak/>
        <w:t>Ak volič nesprávne upravil hlasovací lístok pre voľbu poštou, ktorý mu bol doručený, môže na hlasovanie použiť hlasovací lístok pre voľbu poštou uverejnený na webovom sídle Ministerstva vnútra Slovenskej republiky, ktorý si vytlačí.</w:t>
      </w:r>
    </w:p>
    <w:p w14:paraId="1FA72206" w14:textId="77777777" w:rsidR="006D5B50" w:rsidRPr="006D5B50" w:rsidRDefault="006D5B50" w:rsidP="006D5B50">
      <w:pPr>
        <w:rPr>
          <w:b/>
          <w:bCs/>
        </w:rPr>
      </w:pPr>
      <w:r w:rsidRPr="006D5B50">
        <w:rPr>
          <w:b/>
          <w:bCs/>
          <w:i/>
          <w:iCs/>
        </w:rPr>
        <w:t>Odoslať návratnú obálku ....</w:t>
      </w:r>
    </w:p>
    <w:p w14:paraId="69D10AE2" w14:textId="77777777" w:rsidR="006D5B50" w:rsidRPr="006D5B50" w:rsidRDefault="006D5B50" w:rsidP="006D5B50">
      <w:pPr>
        <w:rPr>
          <w:b/>
          <w:bCs/>
        </w:rPr>
      </w:pPr>
      <w:r w:rsidRPr="006D5B50">
        <w:rPr>
          <w:b/>
          <w:bCs/>
        </w:rPr>
        <w:t>Zalepenú obálku na hlasovanie volič vloží do návratnej obálky označenej heslom „</w:t>
      </w:r>
      <w:r w:rsidRPr="006D5B50">
        <w:rPr>
          <w:b/>
          <w:bCs/>
          <w:i/>
          <w:iCs/>
        </w:rPr>
        <w:t>VOĽBA POŠTOU - ELECTION BY MAIL</w:t>
      </w:r>
      <w:r w:rsidRPr="006D5B50">
        <w:rPr>
          <w:b/>
          <w:bCs/>
        </w:rPr>
        <w:t>“, na ktorej je uvedená adresa sídla Ministerstva vnútra Slovenskej republiky ako adresáta, adresa voliča ako odosielateľa a jedinečný identifikačný kód.</w:t>
      </w:r>
    </w:p>
    <w:p w14:paraId="139B6B41" w14:textId="77777777" w:rsidR="006D5B50" w:rsidRPr="006D5B50" w:rsidRDefault="006D5B50" w:rsidP="006D5B50">
      <w:pPr>
        <w:rPr>
          <w:b/>
          <w:bCs/>
        </w:rPr>
      </w:pPr>
      <w:r w:rsidRPr="006D5B50">
        <w:rPr>
          <w:b/>
          <w:bCs/>
        </w:rPr>
        <w:t>Návratnú obálku volič odošle poštou. Výdavky spojené so zaslaním návratnej obálky poštou hradí odosielateľ.</w:t>
      </w:r>
    </w:p>
    <w:p w14:paraId="4C6E4659" w14:textId="77777777" w:rsidR="006D5B50" w:rsidRPr="006D5B50" w:rsidRDefault="006D5B50" w:rsidP="006D5B50">
      <w:pPr>
        <w:rPr>
          <w:b/>
          <w:bCs/>
        </w:rPr>
      </w:pPr>
      <w:r w:rsidRPr="006D5B50">
        <w:rPr>
          <w:b/>
          <w:bCs/>
        </w:rPr>
        <w:t>Návratnú obálku je možné zaslať poštou aj z územia Slovenskej republiky alebo doručiť do podateľne Ministerstva vnútra Slovenskej republiky na Štefánikovej ulici č. 15 v Bratislave najneskôr do piatka 3. 7. 2026 do 12.00 h.</w:t>
      </w:r>
    </w:p>
    <w:p w14:paraId="3D8DA4D7" w14:textId="77777777" w:rsidR="006D5B50" w:rsidRPr="006D5B50" w:rsidRDefault="006D5B50" w:rsidP="006D5B50">
      <w:pPr>
        <w:rPr>
          <w:b/>
          <w:bCs/>
        </w:rPr>
      </w:pPr>
      <w:r w:rsidRPr="006D5B50">
        <w:rPr>
          <w:b/>
          <w:bCs/>
        </w:rPr>
        <w:t>Do výsledku hlasovania sa započítavajú hlasy na hlasovacích lístkoch, ktoré boli doručené Ministerstvu vnútra Slovenskej republiky najneskôr v posledný pracovný deň predo dňom konania referenda (najneskôr 3. 7. 2026 do 12:00 h).</w:t>
      </w:r>
    </w:p>
    <w:p w14:paraId="5FC6CF3C" w14:textId="77777777" w:rsidR="006D5B50" w:rsidRPr="006D5B50" w:rsidRDefault="006D5B50" w:rsidP="006D5B50">
      <w:pPr>
        <w:rPr>
          <w:b/>
          <w:bCs/>
        </w:rPr>
      </w:pPr>
    </w:p>
    <w:p w14:paraId="5C788885" w14:textId="77777777" w:rsidR="006D5B50" w:rsidRPr="006D5B50" w:rsidRDefault="006D5B50" w:rsidP="006D5B50">
      <w:pPr>
        <w:rPr>
          <w:b/>
          <w:bCs/>
        </w:rPr>
      </w:pPr>
      <w:r w:rsidRPr="006D5B50">
        <w:rPr>
          <w:b/>
          <w:bCs/>
        </w:rPr>
        <w:t> </w:t>
      </w:r>
    </w:p>
    <w:p w14:paraId="3EC3F833" w14:textId="49368A56" w:rsidR="006D5B50" w:rsidRDefault="006D5B50" w:rsidP="006D5B50">
      <w:pPr>
        <w:rPr>
          <w:b/>
          <w:bCs/>
        </w:rPr>
      </w:pPr>
      <w:r w:rsidRPr="006D5B50">
        <w:rPr>
          <w:b/>
          <w:bCs/>
        </w:rPr>
        <w:t>   </w:t>
      </w:r>
    </w:p>
    <w:p w14:paraId="7722C941" w14:textId="77777777" w:rsidR="006D5B50" w:rsidRDefault="006D5B50" w:rsidP="006D5B50">
      <w:pPr>
        <w:rPr>
          <w:b/>
          <w:bCs/>
        </w:rPr>
      </w:pPr>
    </w:p>
    <w:p w14:paraId="7EDEC3F3" w14:textId="77777777" w:rsidR="006D5B50" w:rsidRDefault="006D5B50" w:rsidP="006D5B50">
      <w:pPr>
        <w:rPr>
          <w:b/>
          <w:bCs/>
        </w:rPr>
      </w:pPr>
    </w:p>
    <w:p w14:paraId="617BFFB4" w14:textId="77777777" w:rsidR="006D5B50" w:rsidRDefault="006D5B50" w:rsidP="006D5B50">
      <w:pPr>
        <w:rPr>
          <w:b/>
          <w:bCs/>
        </w:rPr>
      </w:pPr>
    </w:p>
    <w:p w14:paraId="39831B56" w14:textId="77777777" w:rsidR="006D5B50" w:rsidRDefault="006D5B50" w:rsidP="006D5B50">
      <w:pPr>
        <w:rPr>
          <w:b/>
          <w:bCs/>
        </w:rPr>
      </w:pPr>
    </w:p>
    <w:p w14:paraId="5E930513" w14:textId="77777777" w:rsidR="006D5B50" w:rsidRDefault="006D5B50" w:rsidP="006D5B50">
      <w:pPr>
        <w:rPr>
          <w:b/>
          <w:bCs/>
        </w:rPr>
      </w:pPr>
    </w:p>
    <w:p w14:paraId="3D4BD5D6" w14:textId="77777777" w:rsidR="0060566C" w:rsidRDefault="0060566C"/>
    <w:sectPr w:rsidR="0060566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7F5A39"/>
    <w:multiLevelType w:val="multilevel"/>
    <w:tmpl w:val="05FA8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1718751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5B50"/>
    <w:rsid w:val="00501BDF"/>
    <w:rsid w:val="005622BD"/>
    <w:rsid w:val="0060566C"/>
    <w:rsid w:val="006D5B50"/>
    <w:rsid w:val="00EE7068"/>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B6F869"/>
  <w15:chartTrackingRefBased/>
  <w15:docId w15:val="{D13AFB5F-5FA0-4A5F-8602-40D1B10770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k-S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paragraph" w:styleId="Nadpis1">
    <w:name w:val="heading 1"/>
    <w:basedOn w:val="Normlny"/>
    <w:next w:val="Normlny"/>
    <w:link w:val="Nadpis1Char"/>
    <w:uiPriority w:val="9"/>
    <w:qFormat/>
    <w:rsid w:val="006D5B5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y"/>
    <w:next w:val="Normlny"/>
    <w:link w:val="Nadpis2Char"/>
    <w:uiPriority w:val="9"/>
    <w:semiHidden/>
    <w:unhideWhenUsed/>
    <w:qFormat/>
    <w:rsid w:val="006D5B5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y"/>
    <w:next w:val="Normlny"/>
    <w:link w:val="Nadpis3Char"/>
    <w:uiPriority w:val="9"/>
    <w:semiHidden/>
    <w:unhideWhenUsed/>
    <w:qFormat/>
    <w:rsid w:val="006D5B50"/>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y"/>
    <w:next w:val="Normlny"/>
    <w:link w:val="Nadpis4Char"/>
    <w:uiPriority w:val="9"/>
    <w:semiHidden/>
    <w:unhideWhenUsed/>
    <w:qFormat/>
    <w:rsid w:val="006D5B50"/>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y"/>
    <w:next w:val="Normlny"/>
    <w:link w:val="Nadpis5Char"/>
    <w:uiPriority w:val="9"/>
    <w:semiHidden/>
    <w:unhideWhenUsed/>
    <w:qFormat/>
    <w:rsid w:val="006D5B50"/>
    <w:pPr>
      <w:keepNext/>
      <w:keepLines/>
      <w:spacing w:before="80" w:after="40"/>
      <w:outlineLvl w:val="4"/>
    </w:pPr>
    <w:rPr>
      <w:rFonts w:eastAsiaTheme="majorEastAsia" w:cstheme="majorBidi"/>
      <w:color w:val="0F4761" w:themeColor="accent1" w:themeShade="BF"/>
    </w:rPr>
  </w:style>
  <w:style w:type="paragraph" w:styleId="Nadpis6">
    <w:name w:val="heading 6"/>
    <w:basedOn w:val="Normlny"/>
    <w:next w:val="Normlny"/>
    <w:link w:val="Nadpis6Char"/>
    <w:uiPriority w:val="9"/>
    <w:semiHidden/>
    <w:unhideWhenUsed/>
    <w:qFormat/>
    <w:rsid w:val="006D5B50"/>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y"/>
    <w:next w:val="Normlny"/>
    <w:link w:val="Nadpis7Char"/>
    <w:uiPriority w:val="9"/>
    <w:semiHidden/>
    <w:unhideWhenUsed/>
    <w:qFormat/>
    <w:rsid w:val="006D5B50"/>
    <w:pPr>
      <w:keepNext/>
      <w:keepLines/>
      <w:spacing w:before="40" w:after="0"/>
      <w:outlineLvl w:val="6"/>
    </w:pPr>
    <w:rPr>
      <w:rFonts w:eastAsiaTheme="majorEastAsia" w:cstheme="majorBidi"/>
      <w:color w:val="595959" w:themeColor="text1" w:themeTint="A6"/>
    </w:rPr>
  </w:style>
  <w:style w:type="paragraph" w:styleId="Nadpis8">
    <w:name w:val="heading 8"/>
    <w:basedOn w:val="Normlny"/>
    <w:next w:val="Normlny"/>
    <w:link w:val="Nadpis8Char"/>
    <w:uiPriority w:val="9"/>
    <w:semiHidden/>
    <w:unhideWhenUsed/>
    <w:qFormat/>
    <w:rsid w:val="006D5B50"/>
    <w:pPr>
      <w:keepNext/>
      <w:keepLines/>
      <w:spacing w:after="0"/>
      <w:outlineLvl w:val="7"/>
    </w:pPr>
    <w:rPr>
      <w:rFonts w:eastAsiaTheme="majorEastAsia" w:cstheme="majorBidi"/>
      <w:i/>
      <w:iCs/>
      <w:color w:val="272727" w:themeColor="text1" w:themeTint="D8"/>
    </w:rPr>
  </w:style>
  <w:style w:type="paragraph" w:styleId="Nadpis9">
    <w:name w:val="heading 9"/>
    <w:basedOn w:val="Normlny"/>
    <w:next w:val="Normlny"/>
    <w:link w:val="Nadpis9Char"/>
    <w:uiPriority w:val="9"/>
    <w:semiHidden/>
    <w:unhideWhenUsed/>
    <w:qFormat/>
    <w:rsid w:val="006D5B50"/>
    <w:pPr>
      <w:keepNext/>
      <w:keepLines/>
      <w:spacing w:after="0"/>
      <w:outlineLvl w:val="8"/>
    </w:pPr>
    <w:rPr>
      <w:rFonts w:eastAsiaTheme="majorEastAsia" w:cstheme="majorBidi"/>
      <w:color w:val="272727" w:themeColor="text1" w:themeTint="D8"/>
    </w:rPr>
  </w:style>
  <w:style w:type="character" w:default="1" w:styleId="Predvolenpsmoodseku">
    <w:name w:val="Default Paragraph Font"/>
    <w:uiPriority w:val="1"/>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6D5B50"/>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Predvolenpsmoodseku"/>
    <w:link w:val="Nadpis2"/>
    <w:uiPriority w:val="9"/>
    <w:semiHidden/>
    <w:rsid w:val="006D5B50"/>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Predvolenpsmoodseku"/>
    <w:link w:val="Nadpis3"/>
    <w:uiPriority w:val="9"/>
    <w:semiHidden/>
    <w:rsid w:val="006D5B50"/>
    <w:rPr>
      <w:rFonts w:eastAsiaTheme="majorEastAsia" w:cstheme="majorBidi"/>
      <w:color w:val="0F4761" w:themeColor="accent1" w:themeShade="BF"/>
      <w:sz w:val="28"/>
      <w:szCs w:val="28"/>
    </w:rPr>
  </w:style>
  <w:style w:type="character" w:customStyle="1" w:styleId="Nadpis4Char">
    <w:name w:val="Nadpis 4 Char"/>
    <w:basedOn w:val="Predvolenpsmoodseku"/>
    <w:link w:val="Nadpis4"/>
    <w:uiPriority w:val="9"/>
    <w:semiHidden/>
    <w:rsid w:val="006D5B50"/>
    <w:rPr>
      <w:rFonts w:eastAsiaTheme="majorEastAsia" w:cstheme="majorBidi"/>
      <w:i/>
      <w:iCs/>
      <w:color w:val="0F4761" w:themeColor="accent1" w:themeShade="BF"/>
    </w:rPr>
  </w:style>
  <w:style w:type="character" w:customStyle="1" w:styleId="Nadpis5Char">
    <w:name w:val="Nadpis 5 Char"/>
    <w:basedOn w:val="Predvolenpsmoodseku"/>
    <w:link w:val="Nadpis5"/>
    <w:uiPriority w:val="9"/>
    <w:semiHidden/>
    <w:rsid w:val="006D5B50"/>
    <w:rPr>
      <w:rFonts w:eastAsiaTheme="majorEastAsia" w:cstheme="majorBidi"/>
      <w:color w:val="0F4761" w:themeColor="accent1" w:themeShade="BF"/>
    </w:rPr>
  </w:style>
  <w:style w:type="character" w:customStyle="1" w:styleId="Nadpis6Char">
    <w:name w:val="Nadpis 6 Char"/>
    <w:basedOn w:val="Predvolenpsmoodseku"/>
    <w:link w:val="Nadpis6"/>
    <w:uiPriority w:val="9"/>
    <w:semiHidden/>
    <w:rsid w:val="006D5B50"/>
    <w:rPr>
      <w:rFonts w:eastAsiaTheme="majorEastAsia" w:cstheme="majorBidi"/>
      <w:i/>
      <w:iCs/>
      <w:color w:val="595959" w:themeColor="text1" w:themeTint="A6"/>
    </w:rPr>
  </w:style>
  <w:style w:type="character" w:customStyle="1" w:styleId="Nadpis7Char">
    <w:name w:val="Nadpis 7 Char"/>
    <w:basedOn w:val="Predvolenpsmoodseku"/>
    <w:link w:val="Nadpis7"/>
    <w:uiPriority w:val="9"/>
    <w:semiHidden/>
    <w:rsid w:val="006D5B50"/>
    <w:rPr>
      <w:rFonts w:eastAsiaTheme="majorEastAsia" w:cstheme="majorBidi"/>
      <w:color w:val="595959" w:themeColor="text1" w:themeTint="A6"/>
    </w:rPr>
  </w:style>
  <w:style w:type="character" w:customStyle="1" w:styleId="Nadpis8Char">
    <w:name w:val="Nadpis 8 Char"/>
    <w:basedOn w:val="Predvolenpsmoodseku"/>
    <w:link w:val="Nadpis8"/>
    <w:uiPriority w:val="9"/>
    <w:semiHidden/>
    <w:rsid w:val="006D5B50"/>
    <w:rPr>
      <w:rFonts w:eastAsiaTheme="majorEastAsia" w:cstheme="majorBidi"/>
      <w:i/>
      <w:iCs/>
      <w:color w:val="272727" w:themeColor="text1" w:themeTint="D8"/>
    </w:rPr>
  </w:style>
  <w:style w:type="character" w:customStyle="1" w:styleId="Nadpis9Char">
    <w:name w:val="Nadpis 9 Char"/>
    <w:basedOn w:val="Predvolenpsmoodseku"/>
    <w:link w:val="Nadpis9"/>
    <w:uiPriority w:val="9"/>
    <w:semiHidden/>
    <w:rsid w:val="006D5B50"/>
    <w:rPr>
      <w:rFonts w:eastAsiaTheme="majorEastAsia" w:cstheme="majorBidi"/>
      <w:color w:val="272727" w:themeColor="text1" w:themeTint="D8"/>
    </w:rPr>
  </w:style>
  <w:style w:type="paragraph" w:styleId="Nzov">
    <w:name w:val="Title"/>
    <w:basedOn w:val="Normlny"/>
    <w:next w:val="Normlny"/>
    <w:link w:val="NzovChar"/>
    <w:uiPriority w:val="10"/>
    <w:qFormat/>
    <w:rsid w:val="006D5B5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ovChar">
    <w:name w:val="Názov Char"/>
    <w:basedOn w:val="Predvolenpsmoodseku"/>
    <w:link w:val="Nzov"/>
    <w:uiPriority w:val="10"/>
    <w:rsid w:val="006D5B50"/>
    <w:rPr>
      <w:rFonts w:asciiTheme="majorHAnsi" w:eastAsiaTheme="majorEastAsia" w:hAnsiTheme="majorHAnsi" w:cstheme="majorBidi"/>
      <w:spacing w:val="-10"/>
      <w:kern w:val="28"/>
      <w:sz w:val="56"/>
      <w:szCs w:val="56"/>
    </w:rPr>
  </w:style>
  <w:style w:type="paragraph" w:styleId="Podtitul">
    <w:name w:val="Subtitle"/>
    <w:basedOn w:val="Normlny"/>
    <w:next w:val="Normlny"/>
    <w:link w:val="PodtitulChar"/>
    <w:uiPriority w:val="11"/>
    <w:qFormat/>
    <w:rsid w:val="006D5B50"/>
    <w:pPr>
      <w:numPr>
        <w:ilvl w:val="1"/>
      </w:numPr>
    </w:pPr>
    <w:rPr>
      <w:rFonts w:eastAsiaTheme="majorEastAsia" w:cstheme="majorBidi"/>
      <w:color w:val="595959" w:themeColor="text1" w:themeTint="A6"/>
      <w:spacing w:val="15"/>
      <w:sz w:val="28"/>
      <w:szCs w:val="28"/>
    </w:rPr>
  </w:style>
  <w:style w:type="character" w:customStyle="1" w:styleId="PodtitulChar">
    <w:name w:val="Podtitul Char"/>
    <w:basedOn w:val="Predvolenpsmoodseku"/>
    <w:link w:val="Podtitul"/>
    <w:uiPriority w:val="11"/>
    <w:rsid w:val="006D5B50"/>
    <w:rPr>
      <w:rFonts w:eastAsiaTheme="majorEastAsia" w:cstheme="majorBidi"/>
      <w:color w:val="595959" w:themeColor="text1" w:themeTint="A6"/>
      <w:spacing w:val="15"/>
      <w:sz w:val="28"/>
      <w:szCs w:val="28"/>
    </w:rPr>
  </w:style>
  <w:style w:type="paragraph" w:styleId="Citcia">
    <w:name w:val="Quote"/>
    <w:basedOn w:val="Normlny"/>
    <w:next w:val="Normlny"/>
    <w:link w:val="CitciaChar"/>
    <w:uiPriority w:val="29"/>
    <w:qFormat/>
    <w:rsid w:val="006D5B50"/>
    <w:pPr>
      <w:spacing w:before="160"/>
      <w:jc w:val="center"/>
    </w:pPr>
    <w:rPr>
      <w:i/>
      <w:iCs/>
      <w:color w:val="404040" w:themeColor="text1" w:themeTint="BF"/>
    </w:rPr>
  </w:style>
  <w:style w:type="character" w:customStyle="1" w:styleId="CitciaChar">
    <w:name w:val="Citácia Char"/>
    <w:basedOn w:val="Predvolenpsmoodseku"/>
    <w:link w:val="Citcia"/>
    <w:uiPriority w:val="29"/>
    <w:rsid w:val="006D5B50"/>
    <w:rPr>
      <w:i/>
      <w:iCs/>
      <w:color w:val="404040" w:themeColor="text1" w:themeTint="BF"/>
    </w:rPr>
  </w:style>
  <w:style w:type="paragraph" w:styleId="Odsekzoznamu">
    <w:name w:val="List Paragraph"/>
    <w:basedOn w:val="Normlny"/>
    <w:uiPriority w:val="34"/>
    <w:qFormat/>
    <w:rsid w:val="006D5B50"/>
    <w:pPr>
      <w:ind w:left="720"/>
      <w:contextualSpacing/>
    </w:pPr>
  </w:style>
  <w:style w:type="character" w:styleId="Intenzvnezvraznenie">
    <w:name w:val="Intense Emphasis"/>
    <w:basedOn w:val="Predvolenpsmoodseku"/>
    <w:uiPriority w:val="21"/>
    <w:qFormat/>
    <w:rsid w:val="006D5B50"/>
    <w:rPr>
      <w:i/>
      <w:iCs/>
      <w:color w:val="0F4761" w:themeColor="accent1" w:themeShade="BF"/>
    </w:rPr>
  </w:style>
  <w:style w:type="paragraph" w:styleId="Zvraznencitcia">
    <w:name w:val="Intense Quote"/>
    <w:basedOn w:val="Normlny"/>
    <w:next w:val="Normlny"/>
    <w:link w:val="ZvraznencitciaChar"/>
    <w:uiPriority w:val="30"/>
    <w:qFormat/>
    <w:rsid w:val="006D5B5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ZvraznencitciaChar">
    <w:name w:val="Zvýraznená citácia Char"/>
    <w:basedOn w:val="Predvolenpsmoodseku"/>
    <w:link w:val="Zvraznencitcia"/>
    <w:uiPriority w:val="30"/>
    <w:rsid w:val="006D5B50"/>
    <w:rPr>
      <w:i/>
      <w:iCs/>
      <w:color w:val="0F4761" w:themeColor="accent1" w:themeShade="BF"/>
    </w:rPr>
  </w:style>
  <w:style w:type="character" w:styleId="Zvraznenodkaz">
    <w:name w:val="Intense Reference"/>
    <w:basedOn w:val="Predvolenpsmoodseku"/>
    <w:uiPriority w:val="32"/>
    <w:qFormat/>
    <w:rsid w:val="006D5B50"/>
    <w:rPr>
      <w:b/>
      <w:bCs/>
      <w:smallCaps/>
      <w:color w:val="0F4761" w:themeColor="accent1" w:themeShade="BF"/>
      <w:spacing w:val="5"/>
    </w:rPr>
  </w:style>
  <w:style w:type="character" w:styleId="Hypertextovprepojenie">
    <w:name w:val="Hyperlink"/>
    <w:basedOn w:val="Predvolenpsmoodseku"/>
    <w:uiPriority w:val="99"/>
    <w:unhideWhenUsed/>
    <w:rsid w:val="006D5B50"/>
    <w:rPr>
      <w:color w:val="467886" w:themeColor="hyperlink"/>
      <w:u w:val="single"/>
    </w:rPr>
  </w:style>
  <w:style w:type="character" w:styleId="Nevyrieenzmienka">
    <w:name w:val="Unresolved Mention"/>
    <w:basedOn w:val="Predvolenpsmoodseku"/>
    <w:uiPriority w:val="99"/>
    <w:semiHidden/>
    <w:unhideWhenUsed/>
    <w:rsid w:val="006D5B5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inv.sk/swift_data/source/verejna_sprava/volby_a_referendum/160_referendum/WR26_EbM.docx" TargetMode="External"/><Relationship Id="rId3" Type="http://schemas.openxmlformats.org/officeDocument/2006/relationships/settings" Target="settings.xml"/><Relationship Id="rId7" Type="http://schemas.openxmlformats.org/officeDocument/2006/relationships/hyperlink" Target="https://portal.minv.sk/wps/portal/!ut/p/a1/pZPLUoMwFIafxQdwcnIhhCVQ5F6KUK1sHGZqK9pCx3Zc9OkNbRdixqDTZMXM95Hz5-SgCi1Q1dafzbo-NF1bb_rvij8zcL0giiHyg9QEXphsRp05gOASeJIA_LJsGPqALQNybtEscGICGbv4GmDgC5FQsNmM2YbBMAjjp68COr_kI75vDv3MTfCpPC-2bJmPjfjAr_PL__oqMMw_dQjkpUiiXAgZD5TzFWDoB6VsanxnBFY-peBjxVeAoZ9hWR5Ns_u4nND-es6-69sBM5O-YEEgnDjBxLRSgJBrfUHV-j0OeWIyYx4ZRM0_6isFXuVLYGR-oj88cPKRuukaVbv68HrbtKsOLWbdsm5fqqZedvtDUzx0x2a56bboEVXaH_YPWgv0iU-AriUnQDfzY1N3BjAhIXYKeS0it8D2Q24Sz5Gp8QgQqkeofdd2zqcjgCCo2L-j3Xb-bS2OyaoIG7nfmH3zBXxcvtc!/dl5/d5/L2dBISEvZ0FBIS9nQSEh/"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minv.sk/?r26-posta2" TargetMode="External"/><Relationship Id="rId5" Type="http://schemas.openxmlformats.org/officeDocument/2006/relationships/hyperlink" Target="https://www.minv.sk/?r26-posta1"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1140</Words>
  <Characters>6503</Characters>
  <Application>Microsoft Office Word</Application>
  <DocSecurity>0</DocSecurity>
  <Lines>54</Lines>
  <Paragraphs>15</Paragraphs>
  <ScaleCrop>false</ScaleCrop>
  <Company/>
  <LinksUpToDate>false</LinksUpToDate>
  <CharactersWithSpaces>7628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Ivana Kmeťová</dc:creator>
  <cp:keywords/>
  <dc:description/>
  <cp:lastModifiedBy>Ivana Kmeťová</cp:lastModifiedBy>
  <cp:revision>1</cp:revision>
  <dcterms:created xsi:type="dcterms:W3CDTF">2026-04-21T07:15:00Z</dcterms:created>
  <dcterms:modified xsi:type="dcterms:W3CDTF">2026-04-21T07:19:00Z</dcterms:modified>
</cp:coreProperties>
</file>